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00C" w:rsidRPr="0033400C" w:rsidRDefault="0033400C" w:rsidP="0033400C">
      <w:pPr>
        <w:rPr>
          <w:b/>
        </w:rPr>
      </w:pPr>
      <w:r w:rsidRPr="0033400C">
        <w:rPr>
          <w:b/>
        </w:rPr>
        <w:t>Programma</w:t>
      </w:r>
      <w:bookmarkStart w:id="0" w:name="_GoBack"/>
      <w:bookmarkEnd w:id="0"/>
      <w:r w:rsidRPr="0033400C">
        <w:rPr>
          <w:b/>
        </w:rPr>
        <w:t xml:space="preserve"> </w:t>
      </w:r>
      <w:r w:rsidRPr="0033400C">
        <w:rPr>
          <w:b/>
        </w:rPr>
        <w:t>begeleiding vakgroep Heelkunde</w:t>
      </w:r>
      <w:r w:rsidRPr="0033400C">
        <w:rPr>
          <w:b/>
        </w:rPr>
        <w:t xml:space="preserve"> 10 sept. 2017</w:t>
      </w:r>
    </w:p>
    <w:p w:rsidR="0033400C" w:rsidRDefault="0033400C" w:rsidP="0033400C"/>
    <w:p w:rsidR="0033400C" w:rsidRPr="0033400C" w:rsidRDefault="0033400C" w:rsidP="0033400C">
      <w:pPr>
        <w:rPr>
          <w:b/>
        </w:rPr>
      </w:pPr>
      <w:r w:rsidRPr="0033400C">
        <w:rPr>
          <w:b/>
        </w:rPr>
        <w:t>1</w:t>
      </w:r>
      <w:r w:rsidRPr="0033400C">
        <w:rPr>
          <w:b/>
        </w:rPr>
        <w:t>.</w:t>
      </w:r>
      <w:r w:rsidRPr="0033400C">
        <w:rPr>
          <w:b/>
        </w:rPr>
        <w:t xml:space="preserve"> Doel en context</w:t>
      </w:r>
    </w:p>
    <w:p w:rsidR="0033400C" w:rsidRDefault="0033400C" w:rsidP="0033400C">
      <w:r>
        <w:t xml:space="preserve">De afgelopen jaren heeft de vakgroep hard gewerkt aan het ontwikkelen van een gedeelde visie voor de vakgroep Heelkunde. Dat heeft geleid tot een heldere rapportage met inzichtelijke </w:t>
      </w:r>
      <w:proofErr w:type="spellStart"/>
      <w:r>
        <w:t>onderzoeksre-sultaten</w:t>
      </w:r>
      <w:proofErr w:type="spellEnd"/>
      <w:r>
        <w:t>.</w:t>
      </w:r>
    </w:p>
    <w:p w:rsidR="0033400C" w:rsidRDefault="0033400C" w:rsidP="0033400C">
      <w:r>
        <w:t xml:space="preserve">Uit deze resultaten, waaronder de </w:t>
      </w:r>
      <w:proofErr w:type="spellStart"/>
      <w:r>
        <w:t>Quickscan</w:t>
      </w:r>
      <w:proofErr w:type="spellEnd"/>
      <w:r>
        <w:t xml:space="preserve">, blijkt dat er nog het nodige gedaan moet worden. Tijd voor een volgende </w:t>
      </w:r>
      <w:proofErr w:type="spellStart"/>
      <w:r>
        <w:t>beleids</w:t>
      </w:r>
      <w:r>
        <w:t>dag</w:t>
      </w:r>
      <w:proofErr w:type="spellEnd"/>
      <w:r>
        <w:t xml:space="preserve">, waarbij gestructureerd gewerkt wordt aan het verbeteren van onderlinge samenwerking en communicatie. Daarnaast is het van belang dat de uitkomsten van de </w:t>
      </w:r>
      <w:proofErr w:type="spellStart"/>
      <w:r>
        <w:t>Quickscan</w:t>
      </w:r>
      <w:proofErr w:type="spellEnd"/>
      <w:r>
        <w:t xml:space="preserve"> van 2016 worden vertaald naar concrete verbeterstappen voor de vakgroep.</w:t>
      </w:r>
    </w:p>
    <w:p w:rsidR="0033400C" w:rsidRDefault="0033400C" w:rsidP="0033400C">
      <w:r>
        <w:t xml:space="preserve">Bij de laatste visitatie is de aanbeveling gedaan om een groeps-IFMS uit te voeren. Bij ons telefonisch contact hebben we afgesproken dat ik ons voorstel zou aanpassen, zodat deze kan worden </w:t>
      </w:r>
      <w:proofErr w:type="spellStart"/>
      <w:r>
        <w:t>geïncor-poreerd</w:t>
      </w:r>
      <w:proofErr w:type="spellEnd"/>
      <w:r>
        <w:t xml:space="preserve"> in de </w:t>
      </w:r>
      <w:r>
        <w:t>beleidsdag</w:t>
      </w:r>
      <w:r>
        <w:t>.</w:t>
      </w:r>
    </w:p>
    <w:p w:rsidR="0033400C" w:rsidRDefault="0033400C" w:rsidP="0033400C"/>
    <w:p w:rsidR="0033400C" w:rsidRDefault="0033400C">
      <w:pPr>
        <w:rPr>
          <w:b/>
        </w:rPr>
      </w:pPr>
      <w:r>
        <w:rPr>
          <w:b/>
        </w:rPr>
        <w:br w:type="page"/>
      </w:r>
    </w:p>
    <w:p w:rsidR="0033400C" w:rsidRPr="0033400C" w:rsidRDefault="0033400C" w:rsidP="0033400C">
      <w:pPr>
        <w:rPr>
          <w:b/>
        </w:rPr>
      </w:pPr>
      <w:r w:rsidRPr="0033400C">
        <w:rPr>
          <w:b/>
        </w:rPr>
        <w:lastRenderedPageBreak/>
        <w:t>2</w:t>
      </w:r>
      <w:r w:rsidRPr="0033400C">
        <w:rPr>
          <w:b/>
        </w:rPr>
        <w:t>.</w:t>
      </w:r>
      <w:r w:rsidRPr="0033400C">
        <w:rPr>
          <w:b/>
        </w:rPr>
        <w:t xml:space="preserve"> Aanpak</w:t>
      </w:r>
    </w:p>
    <w:p w:rsidR="0033400C" w:rsidRPr="0033400C" w:rsidRDefault="0033400C" w:rsidP="0033400C">
      <w:pPr>
        <w:rPr>
          <w:b/>
        </w:rPr>
      </w:pPr>
      <w:r w:rsidRPr="0033400C">
        <w:rPr>
          <w:b/>
        </w:rPr>
        <w:t>2.1 Ochtend: groeps-IFMS</w:t>
      </w:r>
    </w:p>
    <w:p w:rsidR="0033400C" w:rsidRDefault="0033400C" w:rsidP="0033400C">
      <w:r>
        <w:t xml:space="preserve">Collega’s staan gezamenlijk stil bij het functioneren van de individuele </w:t>
      </w:r>
      <w:proofErr w:type="spellStart"/>
      <w:r>
        <w:t>vakgroepleden</w:t>
      </w:r>
      <w:proofErr w:type="spellEnd"/>
      <w:r>
        <w:t xml:space="preserve"> binnen de </w:t>
      </w:r>
      <w:proofErr w:type="spellStart"/>
      <w:r>
        <w:t>con-text</w:t>
      </w:r>
      <w:proofErr w:type="spellEnd"/>
      <w:r>
        <w:t xml:space="preserve"> van het team. Inmiddels hebben ruim 1500 medisch specialisten v</w:t>
      </w:r>
      <w:r>
        <w:t>an topklinische en perifere zie</w:t>
      </w:r>
      <w:r>
        <w:t>kenhuizen aan ons programma deelgenomen. Velen zijn aangenaam verrast over het leerzame en collegiale effect van deze methode: 37% scoort ‘uitstekend’, 60% ‘zeer goed’.</w:t>
      </w:r>
    </w:p>
    <w:p w:rsidR="0033400C" w:rsidRDefault="0033400C" w:rsidP="0033400C">
      <w:r>
        <w:t>2.2 Aanpak groeps-IFMS programma: communicatie en samenwerking</w:t>
      </w:r>
    </w:p>
    <w:p w:rsidR="0033400C" w:rsidRDefault="0033400C" w:rsidP="0033400C">
      <w:r>
        <w:t>Vaak wordt gezegd, dat verschillende karakters in een vakgroep zo goed zijn. Juist door de diversiteit van karakters kan het team krachtig en flexibel reageren op uitdagingen van buitenaf. Op zich klopt dat, maar daarvoor is nodig dat de teamleden elkaars eigenheid respecteren en waarderen. Dat kan alleen als zij het vertrouwen hebben dat het gezamenlijke doel op verschillende manieren kan worden bereikt. Niet alleen op de eigen manier, maar ook volgens de manier van de ander.</w:t>
      </w:r>
    </w:p>
    <w:p w:rsidR="0033400C" w:rsidRDefault="0033400C" w:rsidP="0033400C">
      <w:r>
        <w:t>Is dat vertrouwen er niet, dan vormen de diversiteit en vaak compleme</w:t>
      </w:r>
      <w:r>
        <w:t>ntariteit van karakters en werk</w:t>
      </w:r>
      <w:r>
        <w:t>stijlen een voortdurende bron van ergernis. Het Pietje Precies erger</w:t>
      </w:r>
      <w:r>
        <w:t>t zich aan de gebrekkige taakge</w:t>
      </w:r>
      <w:r>
        <w:t>richtheid en rommeligheid van de gezellige collega, die vooral veel waarde hecht aan veel gesprekken en goede collegiale verhoudingen. Deze ergert zich weer aan de proceduregerichtheid van het Pietje Precies, die dan weer wordt ervaren als star en pietluttig. De ingetogen collega ergert zich aan het dominante enthousiasme van de ander. Deze vindt de ander weer een grijze muis etc.</w:t>
      </w:r>
    </w:p>
    <w:p w:rsidR="0033400C" w:rsidRDefault="0033400C" w:rsidP="0033400C">
      <w:r>
        <w:t xml:space="preserve">Inzicht in de eigen persoonlijke stijl en begrip voor wat deze stijl veroorzaakt bij de ander, maar ook wat de stijl van de ander veroorzaakt bij zichzelf, blijkt een belangrijke pijler onder effectief individueel functioneren en </w:t>
      </w:r>
      <w:proofErr w:type="spellStart"/>
      <w:r>
        <w:t>t</w:t>
      </w:r>
      <w:r>
        <w:t>eamfunctioneren</w:t>
      </w:r>
      <w:proofErr w:type="spellEnd"/>
      <w:r>
        <w:t xml:space="preserve"> als specialist. </w:t>
      </w:r>
      <w:r>
        <w:t>De uitkomsten van de persoonlijke stijlen vormen de basis voor de groeps-IFMS. We werken daarbij concreet aan het verbeteren van het individuele functioneren, maa</w:t>
      </w:r>
      <w:r>
        <w:t>r ook aan de communicatie en on</w:t>
      </w:r>
      <w:r>
        <w:t>derlinge samenwerking. Het programma van de ochtend ziet er als volgt uit:</w:t>
      </w:r>
    </w:p>
    <w:p w:rsidR="0033400C" w:rsidRDefault="0033400C" w:rsidP="0033400C">
      <w:r>
        <w:t xml:space="preserve">1. Uitleg van het DISC-model en bespreking van de uitkomsten op </w:t>
      </w:r>
      <w:proofErr w:type="spellStart"/>
      <w:r>
        <w:t>vakgroepniveau</w:t>
      </w:r>
      <w:proofErr w:type="spellEnd"/>
      <w:r>
        <w:t>.</w:t>
      </w:r>
    </w:p>
    <w:p w:rsidR="0033400C" w:rsidRDefault="0033400C" w:rsidP="0033400C">
      <w:r>
        <w:t>2. Leerdoelen voor het team: we bepreken de geaggregeerde uitkomsten van de DISC-uitslagen: zijn er aandachtspunten voor het team?</w:t>
      </w:r>
    </w:p>
    <w:p w:rsidR="0033400C" w:rsidRDefault="0033400C" w:rsidP="0033400C">
      <w:r>
        <w:t xml:space="preserve">3. Leerdoelen voor het individu: daarna ontvangt ieder de persoonlijke DISC-uitslagen in een </w:t>
      </w:r>
      <w:proofErr w:type="spellStart"/>
      <w:r>
        <w:t>rap-port</w:t>
      </w:r>
      <w:proofErr w:type="spellEnd"/>
      <w:r>
        <w:t xml:space="preserve">. Iedere deelnemer formuleert een individueel leerdoel: waar kan ik aan werken om mijn </w:t>
      </w:r>
      <w:proofErr w:type="spellStart"/>
      <w:r>
        <w:t>per-soonlijk</w:t>
      </w:r>
      <w:proofErr w:type="spellEnd"/>
      <w:r>
        <w:t xml:space="preserve"> functioneren als specialist en collega binnen dit team nog verder te versterken?</w:t>
      </w:r>
    </w:p>
    <w:p w:rsidR="0033400C" w:rsidRDefault="0033400C" w:rsidP="0033400C">
      <w:r>
        <w:t xml:space="preserve">4. Intervisie: vervolgens bespreken we deze individuele leerdoelen in intervisiegroepen van </w:t>
      </w:r>
      <w:proofErr w:type="spellStart"/>
      <w:r>
        <w:t>maxi-maal</w:t>
      </w:r>
      <w:proofErr w:type="spellEnd"/>
      <w:r>
        <w:t xml:space="preserve"> vier collega’s, onder leiding van een adviseur. Deze stellen gerichte vragen, luisteren goed en geven feedback. Zo krijgt de inbrenger met behulp van gezamenlijke analyse een beter zicht op eigen leerdoelen en hoe deze aan te pakken.</w:t>
      </w:r>
    </w:p>
    <w:p w:rsidR="0033400C" w:rsidRDefault="0033400C" w:rsidP="0033400C">
      <w:r>
        <w:lastRenderedPageBreak/>
        <w:t>Praktisch:</w:t>
      </w:r>
    </w:p>
    <w:p w:rsidR="0033400C" w:rsidRDefault="0033400C" w:rsidP="0033400C">
      <w:pPr>
        <w:pStyle w:val="Lijstalinea"/>
        <w:numPr>
          <w:ilvl w:val="0"/>
          <w:numId w:val="3"/>
        </w:numPr>
      </w:pPr>
      <w:r>
        <w:t>De bijeenkomst start plenair met de voltallige vakgroep.</w:t>
      </w:r>
    </w:p>
    <w:p w:rsidR="0033400C" w:rsidRDefault="0033400C" w:rsidP="0033400C">
      <w:pPr>
        <w:pStyle w:val="Lijstalinea"/>
        <w:numPr>
          <w:ilvl w:val="0"/>
          <w:numId w:val="3"/>
        </w:numPr>
      </w:pPr>
      <w:r>
        <w:t>De intervisie vindt daarna plaats in kleinere groepen.</w:t>
      </w:r>
    </w:p>
    <w:p w:rsidR="0033400C" w:rsidRDefault="0033400C" w:rsidP="0033400C">
      <w:pPr>
        <w:pStyle w:val="Lijstalinea"/>
        <w:numPr>
          <w:ilvl w:val="0"/>
          <w:numId w:val="3"/>
        </w:numPr>
      </w:pPr>
      <w:r>
        <w:t xml:space="preserve">Dit onderdeel van de </w:t>
      </w:r>
      <w:proofErr w:type="spellStart"/>
      <w:r>
        <w:t>beleidsdag</w:t>
      </w:r>
      <w:proofErr w:type="spellEnd"/>
      <w:r>
        <w:t xml:space="preserve"> duurt vier uur.</w:t>
      </w:r>
    </w:p>
    <w:p w:rsidR="0033400C" w:rsidRDefault="0033400C" w:rsidP="0033400C">
      <w:pPr>
        <w:pStyle w:val="Lijstalinea"/>
        <w:numPr>
          <w:ilvl w:val="0"/>
          <w:numId w:val="3"/>
        </w:numPr>
      </w:pPr>
      <w:r>
        <w:t>Bij dertien deelnemers zal de ochtend worden begeleid door drie adviseurs.</w:t>
      </w:r>
    </w:p>
    <w:p w:rsidR="0033400C" w:rsidRDefault="0033400C" w:rsidP="0033400C">
      <w:pPr>
        <w:pStyle w:val="Lijstalinea"/>
        <w:numPr>
          <w:ilvl w:val="0"/>
          <w:numId w:val="3"/>
        </w:numPr>
      </w:pPr>
      <w:r>
        <w:t>2.3 Middag: vervolgfeedback en teamvorming</w:t>
      </w:r>
    </w:p>
    <w:p w:rsidR="0033400C" w:rsidRDefault="0033400C" w:rsidP="0033400C">
      <w:pPr>
        <w:pStyle w:val="Lijstalinea"/>
        <w:numPr>
          <w:ilvl w:val="0"/>
          <w:numId w:val="3"/>
        </w:numPr>
      </w:pPr>
      <w:r>
        <w:t>Na de lunchpauze bespreken we de uitkomsten van de ochtend plenair. Daarnaast werken we in duo’s de persoonlijke feedback van de ochtend nader uit.</w:t>
      </w:r>
    </w:p>
    <w:p w:rsidR="0033400C" w:rsidRDefault="0033400C" w:rsidP="0033400C">
      <w:pPr>
        <w:pStyle w:val="Lijstalinea"/>
        <w:numPr>
          <w:ilvl w:val="0"/>
          <w:numId w:val="3"/>
        </w:numPr>
      </w:pPr>
      <w:r>
        <w:t>Feedbackgesprekken waarin ieder teamlid het eigen DISC-profie</w:t>
      </w:r>
      <w:r>
        <w:t>l bespreekt met een of twee col</w:t>
      </w:r>
      <w:r>
        <w:t xml:space="preserve">lega’s. Welke sterke punten en ontwikkelpunten herken ik bij mezelf </w:t>
      </w:r>
      <w:r>
        <w:t>en bij jou? Hoe kan ik/jij ster</w:t>
      </w:r>
      <w:r>
        <w:t>ke punten meer inzetten en ontwikkelpunten aanpakken?</w:t>
      </w:r>
    </w:p>
    <w:p w:rsidR="0033400C" w:rsidRDefault="0033400C" w:rsidP="0033400C">
      <w:pPr>
        <w:pStyle w:val="Lijstalinea"/>
        <w:numPr>
          <w:ilvl w:val="0"/>
          <w:numId w:val="3"/>
        </w:numPr>
      </w:pPr>
      <w:r>
        <w:t>Tijdens meerdere gespreksronden streven we ernaar dat iedereen zoveel mogelijk collega’s spreekt.</w:t>
      </w:r>
    </w:p>
    <w:p w:rsidR="0033400C" w:rsidRDefault="0033400C" w:rsidP="0033400C">
      <w:pPr>
        <w:pStyle w:val="Lijstalinea"/>
        <w:numPr>
          <w:ilvl w:val="0"/>
          <w:numId w:val="3"/>
        </w:numPr>
      </w:pPr>
      <w:r>
        <w:t>Aan het einde van de bijeenkomst presenteert ieder de persoonl</w:t>
      </w:r>
      <w:r>
        <w:t>ijke uitkomsten (dus niet de in</w:t>
      </w:r>
      <w:r>
        <w:t>houd van de feedback) aan de hele vakgroep.</w:t>
      </w:r>
    </w:p>
    <w:p w:rsidR="0033400C" w:rsidRDefault="0033400C" w:rsidP="0033400C">
      <w:r>
        <w:t>Na afloop is iedere chirurg bekend met de eigen persoonlijke stijl in termen van DISC. Daarnaast heeft men een goed beeld gekregen van de stijlen van de overige leden van het team.</w:t>
      </w:r>
    </w:p>
    <w:p w:rsidR="0033400C" w:rsidRDefault="0033400C">
      <w:r>
        <w:br w:type="page"/>
      </w:r>
    </w:p>
    <w:p w:rsidR="0033400C" w:rsidRDefault="0033400C" w:rsidP="0033400C"/>
    <w:p w:rsidR="0033400C" w:rsidRDefault="0033400C" w:rsidP="0033400C"/>
    <w:p w:rsidR="0033400C" w:rsidRPr="0033400C" w:rsidRDefault="0033400C" w:rsidP="0033400C">
      <w:pPr>
        <w:rPr>
          <w:b/>
        </w:rPr>
      </w:pPr>
      <w:r w:rsidRPr="0033400C">
        <w:rPr>
          <w:b/>
        </w:rPr>
        <w:t>3 Planning en bemensing</w:t>
      </w:r>
    </w:p>
    <w:p w:rsidR="0033400C" w:rsidRDefault="0033400C" w:rsidP="0033400C">
      <w:r>
        <w:t>Inmiddels is hiervoor 10 september 2017 geblokkeerd.</w:t>
      </w:r>
    </w:p>
    <w:p w:rsidR="0033400C" w:rsidRDefault="0033400C" w:rsidP="0033400C">
      <w:r>
        <w:t>De training zal worden verzorgd door Marco van Liempt en Frans Meijer. In de ochtend zal een senior adviseur van MCG aan het team worden toegevoegd.</w:t>
      </w:r>
    </w:p>
    <w:p w:rsidR="0033400C" w:rsidRDefault="0033400C">
      <w:r>
        <w:br w:type="page"/>
      </w:r>
    </w:p>
    <w:p w:rsidR="0033400C" w:rsidRPr="0033400C" w:rsidRDefault="0033400C" w:rsidP="0033400C">
      <w:pPr>
        <w:rPr>
          <w:b/>
        </w:rPr>
      </w:pPr>
      <w:r w:rsidRPr="0033400C">
        <w:rPr>
          <w:b/>
        </w:rPr>
        <w:lastRenderedPageBreak/>
        <w:t>Bijlage contractvoorwaarden</w:t>
      </w:r>
    </w:p>
    <w:p w:rsidR="0033400C" w:rsidRDefault="0033400C" w:rsidP="0033400C">
      <w:r>
        <w:t>Algemene contractvoorwaarden</w:t>
      </w:r>
    </w:p>
    <w:p w:rsidR="0033400C" w:rsidRDefault="0033400C" w:rsidP="0033400C">
      <w:r>
        <w:t>1. Meijer Consulting Group verplicht zich het project uit te voeren overeenkomstig de met onze opdrachtgevers vastgestelde doelstellingen.</w:t>
      </w:r>
    </w:p>
    <w:p w:rsidR="0033400C" w:rsidRDefault="0033400C" w:rsidP="0033400C">
      <w:r>
        <w:t>2. Meijer Consulting Group verplicht zich bij workshops zoveel mogelijk per</w:t>
      </w:r>
      <w:r>
        <w:t>soonsgericht te werken, overeen</w:t>
      </w:r>
      <w:r>
        <w:t>komstig de effectieve mogelijkheden van de deelnemers.</w:t>
      </w:r>
    </w:p>
    <w:p w:rsidR="0033400C" w:rsidRDefault="0033400C" w:rsidP="0033400C">
      <w:r>
        <w:t>3. Meijer Consulting Group verplicht zich tot absolute discretie tegenover haar deelnemers en haar cliënten.</w:t>
      </w:r>
    </w:p>
    <w:p w:rsidR="0033400C" w:rsidRDefault="0033400C" w:rsidP="0033400C">
      <w:r>
        <w:t>4. Meijer Consulting Group verplicht zich de opdrachtgevers op de hoogte te brengen van alle zaken die het succes van de samenwerking met de opdrachtgever zouden kunnen verhinderen, met inachtneming van de hiervoor genoemde discretie.</w:t>
      </w:r>
    </w:p>
    <w:p w:rsidR="0033400C" w:rsidRDefault="0033400C" w:rsidP="0033400C">
      <w:r>
        <w:t>5. Meijer Consulting Group verplicht zich om zich strikt aan de overeengekomen data te houden, behoudens force majeure.</w:t>
      </w:r>
    </w:p>
    <w:p w:rsidR="0033400C" w:rsidRDefault="0033400C" w:rsidP="0033400C">
      <w:r>
        <w:t>6. De door Meijer Consulting Group opgestelde documentatie is alleen bes</w:t>
      </w:r>
      <w:r>
        <w:t>temd voor eigen gebruik door op</w:t>
      </w:r>
      <w:r>
        <w:t>drachtgever. Het is opdrachtgever niet toegestaan deze aan derden ter beschikking te stellen.</w:t>
      </w:r>
    </w:p>
    <w:p w:rsidR="0033400C" w:rsidRDefault="0033400C" w:rsidP="0033400C">
      <w:r>
        <w:t>7. Reproductie van de Meijer Consulting Group-documentatie kan alleen gesc</w:t>
      </w:r>
      <w:r>
        <w:t>hieden na schriftelijke toestem</w:t>
      </w:r>
      <w:r>
        <w:t>ming van de directeur van Meijer Consulting Group.</w:t>
      </w:r>
    </w:p>
    <w:p w:rsidR="0033400C" w:rsidRDefault="0033400C" w:rsidP="0033400C">
      <w:r>
        <w:t>8. Bij opeenvolgende workshops is aanwezigheid van de deelnemers bij all</w:t>
      </w:r>
      <w:r>
        <w:t>e workshops noodzakelijk om vol</w:t>
      </w:r>
      <w:r>
        <w:t>doende continuïteit te kunnen waarborgen.</w:t>
      </w:r>
    </w:p>
    <w:p w:rsidR="0033400C" w:rsidRDefault="0033400C" w:rsidP="0033400C">
      <w:r>
        <w:t>9. Voorts zijn van toepassing de algemene voorwaarden. Deze zijn te vinden op onze website www.meijerconsultinggroup.nl of op te vragen via info@meijercg.nl.</w:t>
      </w:r>
    </w:p>
    <w:p w:rsidR="0033400C" w:rsidRDefault="0033400C" w:rsidP="0033400C">
      <w:r>
        <w:t>Overschrijvings- en annuleringsvoorwaarden</w:t>
      </w:r>
    </w:p>
    <w:p w:rsidR="0033400C" w:rsidRDefault="0033400C" w:rsidP="0033400C">
      <w:r>
        <w:t xml:space="preserve">Bij overschrijving of annulering van een sessie, </w:t>
      </w:r>
      <w:proofErr w:type="spellStart"/>
      <w:r>
        <w:t>adviesdag</w:t>
      </w:r>
      <w:proofErr w:type="spellEnd"/>
      <w:r>
        <w:t>(deel) of een workshop door de opdrachtgever is het volgende honorarium verschuldigd:</w:t>
      </w:r>
    </w:p>
    <w:p w:rsidR="0033400C" w:rsidRDefault="0033400C" w:rsidP="0033400C">
      <w:r>
        <w:t>1. Onze opdrachtgevers verplichten zich ons ten minste twee weken van te vo</w:t>
      </w:r>
      <w:r>
        <w:t>ren te informeren over een even</w:t>
      </w:r>
      <w:r>
        <w:t>tuele wijziging in de overeengekomen data. Na deze periode zal voor elke ve</w:t>
      </w:r>
      <w:r>
        <w:t>rplaatste dag aanvullende factu</w:t>
      </w:r>
      <w:r>
        <w:t>rering plaatsvinden gelijk aan 50% van het honorarium van de verplaatste dag.</w:t>
      </w:r>
    </w:p>
    <w:p w:rsidR="006F4086" w:rsidRDefault="0033400C" w:rsidP="0033400C">
      <w:r>
        <w:t xml:space="preserve">2. Bij iedere annulering die plaatsvindt tot vier weken voor het begin van de sessie, </w:t>
      </w:r>
      <w:proofErr w:type="spellStart"/>
      <w:r>
        <w:t>adviesdag</w:t>
      </w:r>
      <w:proofErr w:type="spellEnd"/>
      <w:r>
        <w:t>(deel) of workshop zal een bedrag van 20% van het honorarium worden gefactureerd als kosten</w:t>
      </w:r>
      <w:r>
        <w:t xml:space="preserve"> voor organisatie en administra</w:t>
      </w:r>
      <w:r>
        <w:t xml:space="preserve">tie. Bij annulering tot twee weken voor het begin van de sessie, </w:t>
      </w:r>
      <w:proofErr w:type="spellStart"/>
      <w:r>
        <w:t>adviesdag</w:t>
      </w:r>
      <w:proofErr w:type="spellEnd"/>
      <w:r>
        <w:t>(deel) of workshop factureren wij 50% van het honorarium. Bij latere annulering is 100% van het honorarium verschuldigd.</w:t>
      </w:r>
    </w:p>
    <w:sectPr w:rsidR="006F4086" w:rsidSect="006F40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371"/>
    <w:multiLevelType w:val="hybridMultilevel"/>
    <w:tmpl w:val="598478FA"/>
    <w:lvl w:ilvl="0" w:tplc="A4A8489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65522E"/>
    <w:multiLevelType w:val="hybridMultilevel"/>
    <w:tmpl w:val="D0A8410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653494F"/>
    <w:multiLevelType w:val="hybridMultilevel"/>
    <w:tmpl w:val="2A28CC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00C"/>
    <w:rsid w:val="00001872"/>
    <w:rsid w:val="00031BD4"/>
    <w:rsid w:val="0003407E"/>
    <w:rsid w:val="00056A3B"/>
    <w:rsid w:val="0007513E"/>
    <w:rsid w:val="00080AEC"/>
    <w:rsid w:val="000954D9"/>
    <w:rsid w:val="00110BE0"/>
    <w:rsid w:val="0013642C"/>
    <w:rsid w:val="001515F1"/>
    <w:rsid w:val="00152F6C"/>
    <w:rsid w:val="001A389D"/>
    <w:rsid w:val="001D3CD5"/>
    <w:rsid w:val="002201C3"/>
    <w:rsid w:val="00254E2C"/>
    <w:rsid w:val="00257AB9"/>
    <w:rsid w:val="00257B15"/>
    <w:rsid w:val="00263DFB"/>
    <w:rsid w:val="00294FE7"/>
    <w:rsid w:val="002A065D"/>
    <w:rsid w:val="002C2C5F"/>
    <w:rsid w:val="002D4AAF"/>
    <w:rsid w:val="002F612D"/>
    <w:rsid w:val="00304965"/>
    <w:rsid w:val="0033400C"/>
    <w:rsid w:val="00340DA5"/>
    <w:rsid w:val="003A61F3"/>
    <w:rsid w:val="003B3FA0"/>
    <w:rsid w:val="003E347F"/>
    <w:rsid w:val="00440499"/>
    <w:rsid w:val="00464D9B"/>
    <w:rsid w:val="0057539D"/>
    <w:rsid w:val="00591E38"/>
    <w:rsid w:val="00595E32"/>
    <w:rsid w:val="005C024D"/>
    <w:rsid w:val="005C7F23"/>
    <w:rsid w:val="00626333"/>
    <w:rsid w:val="0067070E"/>
    <w:rsid w:val="00672775"/>
    <w:rsid w:val="006A174A"/>
    <w:rsid w:val="006D675B"/>
    <w:rsid w:val="006F4086"/>
    <w:rsid w:val="00700D6C"/>
    <w:rsid w:val="00704476"/>
    <w:rsid w:val="007D2BFA"/>
    <w:rsid w:val="007D75EB"/>
    <w:rsid w:val="0084005D"/>
    <w:rsid w:val="00843425"/>
    <w:rsid w:val="00881583"/>
    <w:rsid w:val="00881EBD"/>
    <w:rsid w:val="008961D6"/>
    <w:rsid w:val="008A44A7"/>
    <w:rsid w:val="008B11AA"/>
    <w:rsid w:val="008C1864"/>
    <w:rsid w:val="008F2606"/>
    <w:rsid w:val="008F6A59"/>
    <w:rsid w:val="00922A19"/>
    <w:rsid w:val="009743DE"/>
    <w:rsid w:val="00990D46"/>
    <w:rsid w:val="009B2E18"/>
    <w:rsid w:val="009E289A"/>
    <w:rsid w:val="009F36BE"/>
    <w:rsid w:val="00A13F0A"/>
    <w:rsid w:val="00A15CBC"/>
    <w:rsid w:val="00A632E7"/>
    <w:rsid w:val="00A82E44"/>
    <w:rsid w:val="00A86D2A"/>
    <w:rsid w:val="00AA5A38"/>
    <w:rsid w:val="00B07C12"/>
    <w:rsid w:val="00B152E2"/>
    <w:rsid w:val="00B4145E"/>
    <w:rsid w:val="00B6075D"/>
    <w:rsid w:val="00B97588"/>
    <w:rsid w:val="00BE6004"/>
    <w:rsid w:val="00C04E9A"/>
    <w:rsid w:val="00C4366B"/>
    <w:rsid w:val="00C72DBD"/>
    <w:rsid w:val="00C832A7"/>
    <w:rsid w:val="00C96F97"/>
    <w:rsid w:val="00D24072"/>
    <w:rsid w:val="00D43F18"/>
    <w:rsid w:val="00D85679"/>
    <w:rsid w:val="00DB04D1"/>
    <w:rsid w:val="00DE039E"/>
    <w:rsid w:val="00DF7909"/>
    <w:rsid w:val="00E34330"/>
    <w:rsid w:val="00E565C1"/>
    <w:rsid w:val="00E60BC1"/>
    <w:rsid w:val="00E91E39"/>
    <w:rsid w:val="00EA6CB1"/>
    <w:rsid w:val="00EE02CE"/>
    <w:rsid w:val="00F02FA2"/>
    <w:rsid w:val="00F3382A"/>
    <w:rsid w:val="00F704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1F951-CA54-48C3-9435-48C594B1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40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4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1148</Words>
  <Characters>6315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Ziekenhuis Gelderse Vallei</Company>
  <LinksUpToDate>false</LinksUpToDate>
  <CharactersWithSpaces>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Bosch, Anne Marie</dc:creator>
  <cp:keywords/>
  <dc:description/>
  <cp:lastModifiedBy>Bosch, Anne Marie</cp:lastModifiedBy>
  <cp:revision>1</cp:revision>
  <dcterms:created xsi:type="dcterms:W3CDTF">2017-07-12T09:42:00Z</dcterms:created>
  <dcterms:modified xsi:type="dcterms:W3CDTF">2017-07-12T09:48:00Z</dcterms:modified>
</cp:coreProperties>
</file>